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F35" w:rsidRPr="0033469D" w:rsidRDefault="0033469D" w:rsidP="00FB5F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Экономические аспекты </w:t>
      </w:r>
      <w:r w:rsidR="00FB5F35" w:rsidRPr="0033469D">
        <w:rPr>
          <w:rFonts w:ascii="Times New Roman" w:hAnsi="Times New Roman" w:cs="Times New Roman"/>
          <w:sz w:val="24"/>
          <w:szCs w:val="24"/>
        </w:rPr>
        <w:t xml:space="preserve"> концепции</w:t>
      </w:r>
      <w:r>
        <w:rPr>
          <w:rFonts w:ascii="Times New Roman" w:hAnsi="Times New Roman" w:cs="Times New Roman"/>
          <w:sz w:val="24"/>
          <w:szCs w:val="24"/>
        </w:rPr>
        <w:t xml:space="preserve"> развития</w:t>
      </w:r>
      <w:r w:rsidR="00FB5F35" w:rsidRPr="0033469D">
        <w:rPr>
          <w:rFonts w:ascii="Times New Roman" w:hAnsi="Times New Roman" w:cs="Times New Roman"/>
          <w:sz w:val="24"/>
          <w:szCs w:val="24"/>
        </w:rPr>
        <w:t>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Традиционная модель экономического роста промышленно развитых стран во многом исчерпала себя и не может быть предложена для других стран в качестве образца. Эта мысль проходит в документах ООН, во многих выступлениях на международных конференциях. В них, в частности, отмечается, что западная модель развития более не подходит ни для кого, и единственная возможность решения глобальных проблем сегодняшнего дня — это устойчивое развитие. Сложившаяся модель развития и соответствующий характер производства и потребления не являются устойчивыми для богатых стран и не могут быть повторены бедными. Об этом говорит хотя бы тот факт, что потребление природных ресурсов и объемы загрязнений на душу населения в развитых странах превосходят аналогичные показатели в развивающихся странах в 20—30 раз. Для достижения всеми странами мира уровня развития и потребления передовых стран понадобилось бы увеличить использование природных ресурсов и количество загрязнений еще в десятки раз, что невозможно в силу ограниченности ресурсов и естественных экологических ограничений.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 xml:space="preserve">Руководитель страны с самой мощной экономикой мира говорит о том, что сложившиеся тип развития и его экономическая концепция дестабилизируют окружающую среду. </w:t>
      </w:r>
      <w:proofErr w:type="spellStart"/>
      <w:r w:rsidRPr="0033469D">
        <w:rPr>
          <w:rFonts w:ascii="Times New Roman" w:hAnsi="Times New Roman" w:cs="Times New Roman"/>
          <w:sz w:val="24"/>
          <w:szCs w:val="24"/>
        </w:rPr>
        <w:t>Э.Гор</w:t>
      </w:r>
      <w:proofErr w:type="spellEnd"/>
      <w:r w:rsidRPr="0033469D">
        <w:rPr>
          <w:rFonts w:ascii="Times New Roman" w:hAnsi="Times New Roman" w:cs="Times New Roman"/>
          <w:sz w:val="24"/>
          <w:szCs w:val="24"/>
        </w:rPr>
        <w:t>, вице-президент США, в книге «Земля на чаше весов. Экология и человеческий дух» (1993) подчеркнул: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... необходимо изменение тех черт нашей экономической философии, которые, как мы знаем, ущербны, поскольку они узаконивают и даже поощряют разрушение окружающей среды.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Устойчивое развитие — это такое развитие, которое удовлетворяет потребности настоящего времени, но не ставит под угрозу способность будущих поколений удовлетворять свои собственные потребности. Оно содержит два ключевых понятия: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• понятие потребностей, в частности потребностей, необходимых для существования беднейших слоев населения, которые должны быть предметом первостепенного приоритета;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• понятие ограничений, обусловленных состоянием технологии и организацией общества, накладываемых на способность окружающей среды удовлетворять нынешние и будущие потребности.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Приведенное выше определение устойчивого развития можно рассматривать и сквозь призму экономических отношений поколений: внутри современного поколения (в частности, социальный аспект, проблема бедности) и между поколениями (эколого-экономический аспект).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Таким образом, задачи экономического и социального развития должны быть определены с</w:t>
      </w:r>
      <w:r w:rsidR="001F2181">
        <w:rPr>
          <w:rFonts w:ascii="Times New Roman" w:hAnsi="Times New Roman" w:cs="Times New Roman"/>
          <w:sz w:val="24"/>
          <w:szCs w:val="24"/>
        </w:rPr>
        <w:t xml:space="preserve"> учетом его устойчивости </w:t>
      </w:r>
      <w:r w:rsidRPr="0033469D">
        <w:rPr>
          <w:rFonts w:ascii="Times New Roman" w:hAnsi="Times New Roman" w:cs="Times New Roman"/>
          <w:sz w:val="24"/>
          <w:szCs w:val="24"/>
        </w:rPr>
        <w:t xml:space="preserve"> во всех странах — развитых и развивающихся, странах с рыночной и другими видами экономики.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lastRenderedPageBreak/>
        <w:t>Проявляется внимание к устойчивому развитию и в России. В развитие Указа Президента Российской Федерации Минэкономики РФ подготовило для правительства концепцию устойчивого развития России (1996—1997 гг.) (подробнее проблемы устойчивого развития России рассматриваются ниже).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Центральное место в понятии устойчивого развития занимает проблема учета долгосрочных экологических последствий принимаемых сегодня экономических решений. Необходима минимизация негативных экологических последствий, будущих экстерналий для последующих поколений. Нельзя жить за счет своих детей и внуков, нельзя тратить природную кладовую только для себя. Таким образом, проблема экологических ограничений, компромисса между текущим и будущим потреблением должна стать основной при разработке социально-экономической стратегии развития на длительную перспективу для любой страны.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 xml:space="preserve">Как показывает история человечества, радикальные экономические изменения последних лет, проекты и мероприятия, осуществляемые в соответствии с природными закономерностями, на длительном временном интервале оказываются экономически эффективными. И наоборот, экономические проекты, приносящие быстрые и значительные выгоды, но осуществляемые без учета долгосрочных экологических последствий, экстерналий, в перспективе зачастую оказываются убыточными. Следовательно, для длительного интервала времени очень часто верен простой принцип «что </w:t>
      </w:r>
      <w:proofErr w:type="spellStart"/>
      <w:r w:rsidRPr="0033469D">
        <w:rPr>
          <w:rFonts w:ascii="Times New Roman" w:hAnsi="Times New Roman" w:cs="Times New Roman"/>
          <w:sz w:val="24"/>
          <w:szCs w:val="24"/>
        </w:rPr>
        <w:t>экологично</w:t>
      </w:r>
      <w:proofErr w:type="spellEnd"/>
      <w:r w:rsidRPr="0033469D">
        <w:rPr>
          <w:rFonts w:ascii="Times New Roman" w:hAnsi="Times New Roman" w:cs="Times New Roman"/>
          <w:sz w:val="24"/>
          <w:szCs w:val="24"/>
        </w:rPr>
        <w:t>, то экономично».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Можно выделить четыре критерия устойчивого развития на длительную перспективу. Данный подход основывается на классификации природных ресурсов и динамике их воспроизводства.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1) Количество возобновимых природных ресурсов (земля, лес и пр.) или их возможность продуцировать биомассу должна по крайней мере не уменьшаться в течение времени, т.е. должен быть обеспечен по крайней мере режим простого воспроизводства. (Например, для земельных ресурсов это означает сохранение площади наиболее ценных сельскохозяйственных угодий или в случае уменьшения их площади сохранение/увеличение уровня производства продукции земледелия, кормового потенциала земель для сельскохозяйственных животных и т.д.)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2) Максимально возможное замедление темпов исчерпания запасов невозобновимых природных ресурсов (например, полезных ископаемых) с перспективой в будущем их замены на другие нелимитированные виды ресурсов. (Например, частичная замена нефти, газа, угля на альтернативные источники энергии — солнечную, ветровую и пр.).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3) Возможность минимизации отходов на основе внедрения малоотходных, ресурсосберегающих технологий.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4) Загрязнение окружающей среды (как суммарное, так и по видам) в перспективе не должно превышать его современный уровень. Возможность минимизации загрязнения до социально и экономически приемлемого уровня («нулевого» загрязнения ожидать нереально).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lastRenderedPageBreak/>
        <w:t>Эти четыре кр</w:t>
      </w:r>
      <w:r w:rsidR="001F2181">
        <w:rPr>
          <w:rFonts w:ascii="Times New Roman" w:hAnsi="Times New Roman" w:cs="Times New Roman"/>
          <w:sz w:val="24"/>
          <w:szCs w:val="24"/>
        </w:rPr>
        <w:t xml:space="preserve">итерия </w:t>
      </w:r>
      <w:r w:rsidRPr="0033469D">
        <w:rPr>
          <w:rFonts w:ascii="Times New Roman" w:hAnsi="Times New Roman" w:cs="Times New Roman"/>
          <w:sz w:val="24"/>
          <w:szCs w:val="24"/>
        </w:rPr>
        <w:t>должны быть учтены в процессе разработки концепции устойчивого развития. Их учет позволит сохранить окружающую среду для следующих поколений и не ухудшит экологические условия проживания.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Следует отметить важность изменения потребительского поведения людей. Переход к устойчивому развитию предполагает ограничение потребностей в товарах и услугах, в отличие от техногенного развития с его максимизацией потребления, дальнейшим расцветом общества потребления. Девизы «Больше потребляйте», «Каждому члену семьи по автомашине» и др. явно вступают в противоречие с возможностями биосферы. Для изменения поведения важны экологическое воспитание и образование.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В самом общем виде устойчивое развитие во времени с учетом основных параметров можно представить так: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spellStart"/>
      <w:r w:rsidRPr="0033469D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Pr="0033469D">
        <w:rPr>
          <w:rFonts w:ascii="Times New Roman" w:hAnsi="Times New Roman" w:cs="Times New Roman"/>
          <w:sz w:val="24"/>
          <w:szCs w:val="24"/>
        </w:rPr>
        <w:t xml:space="preserve"> (L,K,P,I) — функция устойчивого развития,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L — трудовые ресурсы,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 xml:space="preserve">К— </w:t>
      </w:r>
      <w:proofErr w:type="gramStart"/>
      <w:r w:rsidRPr="0033469D">
        <w:rPr>
          <w:rFonts w:ascii="Times New Roman" w:hAnsi="Times New Roman" w:cs="Times New Roman"/>
          <w:sz w:val="24"/>
          <w:szCs w:val="24"/>
        </w:rPr>
        <w:t>ис</w:t>
      </w:r>
      <w:proofErr w:type="gramEnd"/>
      <w:r w:rsidRPr="0033469D">
        <w:rPr>
          <w:rFonts w:ascii="Times New Roman" w:hAnsi="Times New Roman" w:cs="Times New Roman"/>
          <w:sz w:val="24"/>
          <w:szCs w:val="24"/>
        </w:rPr>
        <w:t>кусственно созданный (физический) капитал, средства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производства,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3469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3469D">
        <w:rPr>
          <w:rFonts w:ascii="Times New Roman" w:hAnsi="Times New Roman" w:cs="Times New Roman"/>
          <w:sz w:val="24"/>
          <w:szCs w:val="24"/>
        </w:rPr>
        <w:t xml:space="preserve"> — природные ресурсы,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I— институциональный фактор,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t ³ 0.</w:t>
      </w:r>
    </w:p>
    <w:p w:rsidR="00FB5F35" w:rsidRPr="0033469D" w:rsidRDefault="00E03488" w:rsidP="00FB5F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Соотношение </w:t>
      </w:r>
      <w:r w:rsidR="00FB5F35" w:rsidRPr="0033469D">
        <w:rPr>
          <w:rFonts w:ascii="Times New Roman" w:hAnsi="Times New Roman" w:cs="Times New Roman"/>
          <w:sz w:val="24"/>
          <w:szCs w:val="24"/>
        </w:rPr>
        <w:t xml:space="preserve">показывает необходимость </w:t>
      </w:r>
      <w:proofErr w:type="gramStart"/>
      <w:r w:rsidR="00FB5F35" w:rsidRPr="0033469D">
        <w:rPr>
          <w:rFonts w:ascii="Times New Roman" w:hAnsi="Times New Roman" w:cs="Times New Roman"/>
          <w:sz w:val="24"/>
          <w:szCs w:val="24"/>
        </w:rPr>
        <w:t>сохранения</w:t>
      </w:r>
      <w:proofErr w:type="gramEnd"/>
      <w:r w:rsidR="00FB5F35" w:rsidRPr="0033469D">
        <w:rPr>
          <w:rFonts w:ascii="Times New Roman" w:hAnsi="Times New Roman" w:cs="Times New Roman"/>
          <w:sz w:val="24"/>
          <w:szCs w:val="24"/>
        </w:rPr>
        <w:t xml:space="preserve"> и увеличения во времени некоторого агрегатного производственного потенциала, определяемого в основном тремя видами капитала. Здесь природный капитал может уменьшаться до такой степени, пока это уменьшение может быть компенсировано увеличением применения искусственно созданных сре</w:t>
      </w:r>
      <w:proofErr w:type="gramStart"/>
      <w:r w:rsidR="00FB5F35" w:rsidRPr="0033469D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="00FB5F35" w:rsidRPr="0033469D">
        <w:rPr>
          <w:rFonts w:ascii="Times New Roman" w:hAnsi="Times New Roman" w:cs="Times New Roman"/>
          <w:sz w:val="24"/>
          <w:szCs w:val="24"/>
        </w:rPr>
        <w:t>оизводства (заводы, технологии, дороги и пр.), повышением квалификации работников и т.д.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 xml:space="preserve"> Культурные традиции, религия, институты собственности и т.д. оказывают огромное влияние на выбор эколого-экономической политики. Например, в некоторых восточных странах вода считается даром Бога и поэтому нельзя устанавливать на нее цену и плату за ее использование, т.е. нельзя использовать те экономические инструменты, которые являются очевидными для рационального природопользования. Все это делает индивидуальным формирование устойчивого типа развития в каждой стране при сохранении его общих принципов.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Существе</w:t>
      </w:r>
      <w:r w:rsidR="00E03488">
        <w:rPr>
          <w:rFonts w:ascii="Times New Roman" w:hAnsi="Times New Roman" w:cs="Times New Roman"/>
          <w:sz w:val="24"/>
          <w:szCs w:val="24"/>
        </w:rPr>
        <w:t xml:space="preserve">нное различие </w:t>
      </w:r>
      <w:r w:rsidRPr="0033469D">
        <w:rPr>
          <w:rFonts w:ascii="Times New Roman" w:hAnsi="Times New Roman" w:cs="Times New Roman"/>
          <w:sz w:val="24"/>
          <w:szCs w:val="24"/>
        </w:rPr>
        <w:t xml:space="preserve"> подходов состоит в отношении к возможной замене природного капитала на </w:t>
      </w:r>
      <w:proofErr w:type="gramStart"/>
      <w:r w:rsidRPr="0033469D">
        <w:rPr>
          <w:rFonts w:ascii="Times New Roman" w:hAnsi="Times New Roman" w:cs="Times New Roman"/>
          <w:sz w:val="24"/>
          <w:szCs w:val="24"/>
        </w:rPr>
        <w:t>искусственный</w:t>
      </w:r>
      <w:proofErr w:type="gramEnd"/>
      <w:r w:rsidRPr="0033469D">
        <w:rPr>
          <w:rFonts w:ascii="Times New Roman" w:hAnsi="Times New Roman" w:cs="Times New Roman"/>
          <w:sz w:val="24"/>
          <w:szCs w:val="24"/>
        </w:rPr>
        <w:t xml:space="preserve"> (антропогенный). В какой степени возможна замена природных ресурсов, благ на создаваемые человеком средства производства? Техногенный подход говорит о бесконечных возможностях замены природного капитала в результате развития свободного рынка и технического прогресса. </w:t>
      </w:r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lastRenderedPageBreak/>
        <w:t>Важным направлением в разработке концепций развития должно стать рассмотрение целостного эколого-экономического подхода к экономическому росту, смене техногенного типа развития на устойчивый. Необходимы изменения существующей экономической парадигмы, новые концепции сбалансированного и устойчивого развития для предотвращения глобального и локальных экологических кризисов.</w:t>
      </w:r>
      <w:bookmarkStart w:id="0" w:name="_GoBack"/>
      <w:bookmarkEnd w:id="0"/>
    </w:p>
    <w:p w:rsidR="00FB5F35" w:rsidRPr="0033469D" w:rsidRDefault="00FB5F35" w:rsidP="00FB5F35">
      <w:pPr>
        <w:rPr>
          <w:rFonts w:ascii="Times New Roman" w:hAnsi="Times New Roman" w:cs="Times New Roman"/>
          <w:sz w:val="24"/>
          <w:szCs w:val="24"/>
        </w:rPr>
      </w:pPr>
      <w:r w:rsidRPr="0033469D">
        <w:rPr>
          <w:rFonts w:ascii="Times New Roman" w:hAnsi="Times New Roman" w:cs="Times New Roman"/>
          <w:sz w:val="24"/>
          <w:szCs w:val="24"/>
        </w:rPr>
        <w:t>В соответствии с изложенными концепциями экономика в своем эколого-экономическом развитии, как правило, должна пройти три стадии: 1) фронтальная экономика, 2) экономическое развитие с учетом охраны окружающей среды, 3) устойчивое развитие.</w:t>
      </w:r>
    </w:p>
    <w:p w:rsidR="00FB5F35" w:rsidRPr="0033469D" w:rsidRDefault="00E03488" w:rsidP="00FB5F35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B5F35" w:rsidRPr="0033469D">
          <w:rPr>
            <w:rStyle w:val="a3"/>
            <w:rFonts w:ascii="Times New Roman" w:hAnsi="Times New Roman" w:cs="Times New Roman"/>
            <w:sz w:val="24"/>
            <w:szCs w:val="24"/>
          </w:rPr>
          <w:t>http://lektsii.org/2-71909.html</w:t>
        </w:r>
      </w:hyperlink>
      <w:r w:rsidR="00FB5F35" w:rsidRPr="003346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B5F35" w:rsidRPr="00334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D2D"/>
    <w:rsid w:val="001F2181"/>
    <w:rsid w:val="0033469D"/>
    <w:rsid w:val="008E1D2D"/>
    <w:rsid w:val="00E03488"/>
    <w:rsid w:val="00E05B5D"/>
    <w:rsid w:val="00FB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F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F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ktsii.org/2-7190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dcterms:created xsi:type="dcterms:W3CDTF">2017-02-05T02:34:00Z</dcterms:created>
  <dcterms:modified xsi:type="dcterms:W3CDTF">2017-02-05T04:23:00Z</dcterms:modified>
</cp:coreProperties>
</file>